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3" w:afterLines="50" w:line="520" w:lineRule="exact"/>
        <w:ind w:left="0" w:leftChars="0" w:right="82" w:rightChars="40" w:firstLine="0" w:firstLineChars="0"/>
        <w:jc w:val="center"/>
        <w:textAlignment w:val="auto"/>
        <w:rPr>
          <w:rFonts w:hint="eastAsia" w:ascii="Times New Roman" w:hAnsi="Times New Roman" w:eastAsia="方正小标宋_GBK"/>
          <w:bCs/>
          <w:color w:val="000000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/>
          <w:bCs/>
          <w:color w:val="000000"/>
          <w:sz w:val="44"/>
          <w:szCs w:val="36"/>
          <w:lang w:val="en-US" w:eastAsia="zh-CN"/>
        </w:rPr>
        <w:t>2023年泰州市工业互联网平台培育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3" w:afterLines="50" w:line="520" w:lineRule="exact"/>
        <w:ind w:left="0" w:leftChars="0" w:right="82" w:rightChars="40" w:firstLine="0" w:firstLineChars="0"/>
        <w:jc w:val="center"/>
        <w:textAlignment w:val="auto"/>
        <w:rPr>
          <w:rFonts w:hint="default" w:ascii="Times New Roman" w:hAnsi="Times New Roman" w:eastAsia="方正小标宋_GBK"/>
          <w:bCs/>
          <w:color w:val="000000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/>
          <w:bCs/>
          <w:color w:val="000000"/>
          <w:sz w:val="44"/>
          <w:szCs w:val="36"/>
          <w:lang w:val="en-US" w:eastAsia="zh-CN"/>
        </w:rPr>
        <w:t>对象拟认定名单</w:t>
      </w:r>
    </w:p>
    <w:tbl>
      <w:tblPr>
        <w:tblStyle w:val="4"/>
        <w:tblW w:w="44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99"/>
        <w:gridCol w:w="2194"/>
        <w:gridCol w:w="21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70" w:type="pc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lang w:val="en-US" w:eastAsia="zh-CN"/>
              </w:rPr>
              <w:t>市（区）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lang w:eastAsia="zh-CN"/>
              </w:rPr>
              <w:t>平台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</w:rPr>
              <w:t>申报方向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兴化市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江苏兴达钢帘线股份有限公司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智慧兴达云平台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特色型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行业类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海陵区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江苏泰聚云数字科技有限公司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泰聚云工业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服务平台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eastAsia="zh-CN"/>
              </w:rPr>
              <w:t>综合型-双跨类专业型-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eastAsia="zh-Hans"/>
              </w:rPr>
              <w:t>供应链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靖江市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江苏赛德力制药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机械制造有限公司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全球离心机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诊断中心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专业型-技术型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海陵区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江苏民慧数智科技股份有限公司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民慧数智供应链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工业互联网平台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/>
              </w:rPr>
              <w:t>专业型-供应链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姜堰区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江苏太平洋精锻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科技股份有限公司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汽车精密部件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工业互联网平台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  <w:t>特色型-行业类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泰兴市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泰兴市襟江投资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泰兴经济开发区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工业互联网平台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/>
              </w:rPr>
              <w:t>特色型-行业类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  <w:t>医药高新区（高港区）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泰州市新滨江开发有限责任公司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工业互联网+安全生产管理平台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7"/>
                <w:kern w:val="0"/>
                <w:sz w:val="22"/>
                <w:szCs w:val="22"/>
                <w:lang w:val="en-US" w:eastAsia="zh-CN"/>
              </w:rPr>
              <w:t>特色型-重点区域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泰兴市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江苏智光创业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投资有限公司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江苏省泰兴高新技术产业开发区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工业互联网平台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/>
              </w:rPr>
              <w:t>特色型-区域类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  <w:t>医药高新区（高港区）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江苏汇福蛋白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科技有限公司</w:t>
            </w:r>
          </w:p>
        </w:tc>
        <w:tc>
          <w:tcPr>
            <w:tcW w:w="134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汇运客产业链集成及网络货运平台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/>
              </w:rPr>
              <w:t>专业型-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Hans"/>
              </w:rPr>
              <w:t>供应链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814" w:left="1531" w:header="851" w:footer="1134" w:gutter="0"/>
      <w:paperSrc w:first="7" w:other="7"/>
      <w:cols w:space="720" w:num="1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12"/>
      </w:pPr>
      <w:r>
        <w:separator/>
      </w:r>
    </w:p>
  </w:endnote>
  <w:endnote w:type="continuationSeparator" w:id="1">
    <w:p>
      <w:pPr>
        <w:spacing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12"/>
      </w:pPr>
      <w:r>
        <w:separator/>
      </w:r>
    </w:p>
  </w:footnote>
  <w:footnote w:type="continuationSeparator" w:id="1">
    <w:p>
      <w:pPr>
        <w:spacing w:line="36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ODQ3NTRjMTM0ZTcwZDQ0ZmVkYjhiNjNkMDUwN2UifQ=="/>
  </w:docVars>
  <w:rsids>
    <w:rsidRoot w:val="72026C7A"/>
    <w:rsid w:val="01FD20DB"/>
    <w:rsid w:val="098E0841"/>
    <w:rsid w:val="10EC5C5A"/>
    <w:rsid w:val="122E0800"/>
    <w:rsid w:val="1C474F7A"/>
    <w:rsid w:val="1D3E62AA"/>
    <w:rsid w:val="20CC2E7B"/>
    <w:rsid w:val="22DA0D38"/>
    <w:rsid w:val="35063E77"/>
    <w:rsid w:val="3F013DCB"/>
    <w:rsid w:val="3F7C31CB"/>
    <w:rsid w:val="506762F6"/>
    <w:rsid w:val="55A07A5E"/>
    <w:rsid w:val="61CA2A1B"/>
    <w:rsid w:val="67AB6E4B"/>
    <w:rsid w:val="72026C7A"/>
    <w:rsid w:val="776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2023-12-13T10:44:00Z</dcterms:created>
  <dc:creator>饮水思源</dc:creator>
  <cp:lastModifiedBy>默里</cp:lastModifiedBy>
  <cp:lastPrinted>2024-01-08T01:15:00Z</cp:lastPrinted>
  <dcterms:modified xsi:type="dcterms:W3CDTF">2024-01-08T08:45:27Z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306C68C6579940C3BDE4AAEE514D2EA1_13</vt:lpwstr>
  </property>
</Properties>
</file>